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sz w:val="32"/>
          <w:szCs w:val="32"/>
        </w:rPr>
        <w:t>北京工商大学</w:t>
      </w:r>
      <w:r>
        <w:rPr>
          <w:rFonts w:hint="eastAsia"/>
          <w:b/>
          <w:sz w:val="32"/>
          <w:szCs w:val="32"/>
          <w:lang w:val="en-US" w:eastAsia="zh-CN"/>
        </w:rPr>
        <w:t>退伍大学生士兵“戎耀</w:t>
      </w:r>
      <w:r>
        <w:rPr>
          <w:rFonts w:hint="eastAsia"/>
          <w:b/>
          <w:sz w:val="32"/>
          <w:szCs w:val="32"/>
        </w:rPr>
        <w:t>奖学金”管理办法</w:t>
      </w:r>
    </w:p>
    <w:p>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pPr>
      <w:r>
        <w:rPr>
          <w:rFonts w:hint="eastAsia"/>
        </w:rPr>
        <w:t>为激励</w:t>
      </w:r>
      <w:r>
        <w:rPr>
          <w:rFonts w:hint="eastAsia"/>
          <w:lang w:val="en-US" w:eastAsia="zh-CN"/>
        </w:rPr>
        <w:t>大</w:t>
      </w:r>
      <w:r>
        <w:rPr>
          <w:rFonts w:hint="eastAsia"/>
        </w:rPr>
        <w:t>学生</w:t>
      </w:r>
      <w:r>
        <w:rPr>
          <w:rFonts w:hint="eastAsia"/>
          <w:lang w:val="en-US" w:eastAsia="zh-CN"/>
        </w:rPr>
        <w:t>士兵在退伍复学后更加</w:t>
      </w:r>
      <w:r>
        <w:rPr>
          <w:rFonts w:hint="eastAsia"/>
        </w:rPr>
        <w:t>勤奋学习，</w:t>
      </w:r>
      <w:r>
        <w:rPr>
          <w:rFonts w:hint="eastAsia"/>
          <w:lang w:val="en-US" w:eastAsia="zh-CN"/>
        </w:rPr>
        <w:t>努力工作，在</w:t>
      </w:r>
      <w:r>
        <w:rPr>
          <w:rFonts w:hint="eastAsia"/>
        </w:rPr>
        <w:t>德、智、体</w:t>
      </w:r>
      <w:r>
        <w:rPr>
          <w:rFonts w:hint="eastAsia"/>
          <w:lang w:val="en-US" w:eastAsia="zh-CN"/>
        </w:rPr>
        <w:t>等方面得到</w:t>
      </w:r>
      <w:r>
        <w:rPr>
          <w:rFonts w:hint="eastAsia"/>
        </w:rPr>
        <w:t>全面发展，</w:t>
      </w:r>
      <w:r>
        <w:rPr>
          <w:rFonts w:hint="eastAsia"/>
          <w:lang w:val="en-US" w:eastAsia="zh-CN"/>
        </w:rPr>
        <w:t>在学校国防教育工作中发挥更大作用，根据北京市教育委员会</w:t>
      </w:r>
      <w:r>
        <w:rPr>
          <w:rFonts w:hint="eastAsia"/>
        </w:rPr>
        <w:t>京教学〔2013〕4号</w:t>
      </w:r>
      <w:r>
        <w:rPr>
          <w:rFonts w:hint="eastAsia"/>
          <w:lang w:val="en-US" w:eastAsia="zh-CN"/>
        </w:rPr>
        <w:t>《</w:t>
      </w:r>
      <w:bookmarkStart w:id="0" w:name="_Toc394049581"/>
      <w:bookmarkStart w:id="1" w:name="_Toc395603421"/>
      <w:bookmarkStart w:id="2" w:name="_Toc395011523"/>
      <w:bookmarkStart w:id="3" w:name="_Toc394049365"/>
      <w:bookmarkStart w:id="4" w:name="_Toc396487944"/>
      <w:r>
        <w:rPr>
          <w:rFonts w:hint="eastAsia"/>
        </w:rPr>
        <w:t>关于进一步做好北京地区普通高等学校</w:t>
      </w:r>
      <w:bookmarkEnd w:id="0"/>
      <w:bookmarkEnd w:id="1"/>
      <w:bookmarkEnd w:id="2"/>
      <w:bookmarkEnd w:id="3"/>
      <w:bookmarkEnd w:id="4"/>
      <w:r>
        <w:rPr>
          <w:rFonts w:hint="eastAsia"/>
        </w:rPr>
        <w:t>在校生和应届毕业生入伍征集工作的通知</w:t>
      </w:r>
      <w:r>
        <w:rPr>
          <w:rFonts w:hint="eastAsia"/>
          <w:lang w:val="en-US" w:eastAsia="zh-CN"/>
        </w:rPr>
        <w:t>》要求</w:t>
      </w:r>
      <w:r>
        <w:rPr>
          <w:rFonts w:hint="eastAsia"/>
        </w:rPr>
        <w:t>，</w:t>
      </w:r>
      <w:r>
        <w:rPr>
          <w:rFonts w:hint="eastAsia"/>
          <w:lang w:val="en-US" w:eastAsia="zh-CN"/>
        </w:rPr>
        <w:t>结合我校实际情况，</w:t>
      </w:r>
      <w:r>
        <w:rPr>
          <w:rFonts w:hint="eastAsia"/>
        </w:rPr>
        <w:t>特制定</w:t>
      </w:r>
      <w:r>
        <w:rPr>
          <w:rFonts w:hint="eastAsia"/>
          <w:lang w:val="en-US" w:eastAsia="zh-CN"/>
        </w:rPr>
        <w:t>本</w:t>
      </w:r>
      <w:r>
        <w:rPr>
          <w:rFonts w:hint="eastAsia"/>
        </w:rPr>
        <w:t>管理办法。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jc w:val="both"/>
        <w:textAlignment w:val="auto"/>
        <w:rPr>
          <w:rFonts w:hint="eastAsia"/>
          <w:lang w:val="en-US" w:eastAsia="zh-CN"/>
        </w:rPr>
      </w:pPr>
      <w:r>
        <w:rPr>
          <w:rFonts w:hint="eastAsia"/>
          <w:b/>
          <w:lang w:val="en-US" w:eastAsia="zh-CN"/>
        </w:rPr>
        <w:t>评审工作要求</w:t>
      </w:r>
      <w:r>
        <w:rPr>
          <w:rFonts w:hint="eastAsia"/>
        </w:rPr>
        <w:br w:type="textWrapping"/>
      </w:r>
      <w:r>
        <w:rPr>
          <w:rFonts w:hint="eastAsia"/>
        </w:rPr>
        <w:t xml:space="preserve">    </w:t>
      </w:r>
      <w:r>
        <w:rPr>
          <w:rFonts w:hint="eastAsia"/>
          <w:lang w:val="en-US" w:eastAsia="zh-CN"/>
        </w:rPr>
        <w:t>退伍大学生</w:t>
      </w:r>
      <w:r>
        <w:rPr>
          <w:rFonts w:hint="eastAsia"/>
        </w:rPr>
        <w:t>奖学金</w:t>
      </w:r>
      <w:r>
        <w:rPr>
          <w:rFonts w:hint="eastAsia"/>
          <w:lang w:val="en-US" w:eastAsia="zh-CN"/>
        </w:rPr>
        <w:t>经费来源于北京市西城区人民武装部每年为学校划拨的征兵工作专项经费，用于奖励我校在校期间入伍并退伍返校复学本科学生的特别奖学金。退伍大学生</w:t>
      </w:r>
      <w:r>
        <w:rPr>
          <w:rFonts w:hint="eastAsia"/>
        </w:rPr>
        <w:t>奖学金</w:t>
      </w:r>
      <w:r>
        <w:rPr>
          <w:rFonts w:hint="eastAsia"/>
          <w:lang w:val="en-US" w:eastAsia="zh-CN"/>
        </w:rPr>
        <w:t>按年度进行评审，评选名额按不超过该年度符合评选条件退伍学生总人数的20%确定。评审工作要求是：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both"/>
        <w:textAlignment w:val="auto"/>
        <w:rPr>
          <w:rFonts w:hint="eastAsia"/>
          <w:lang w:val="en-US" w:eastAsia="zh-CN"/>
        </w:rPr>
      </w:pPr>
      <w:r>
        <w:rPr>
          <w:rFonts w:hint="eastAsia"/>
          <w:lang w:val="en-US" w:eastAsia="zh-CN"/>
        </w:rPr>
        <w:t>1、切实加强退伍大学生</w:t>
      </w:r>
      <w:r>
        <w:rPr>
          <w:rFonts w:hint="eastAsia"/>
        </w:rPr>
        <w:t>奖学金</w:t>
      </w:r>
      <w:r>
        <w:rPr>
          <w:rFonts w:hint="eastAsia"/>
          <w:lang w:val="en-US" w:eastAsia="zh-CN"/>
        </w:rPr>
        <w:t>的管理，按照公开、公平、公正的原则开展评审工作。退伍大学生</w:t>
      </w:r>
      <w:r>
        <w:rPr>
          <w:rFonts w:hint="eastAsia"/>
        </w:rPr>
        <w:t>奖学金</w:t>
      </w:r>
      <w:r>
        <w:rPr>
          <w:rFonts w:hint="eastAsia"/>
          <w:lang w:val="en-US" w:eastAsia="zh-CN"/>
        </w:rPr>
        <w:t>每学年评审一次，标准为每人7000元/年；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both"/>
        <w:textAlignment w:val="auto"/>
        <w:rPr>
          <w:rFonts w:hint="eastAsia"/>
          <w:lang w:val="en-US" w:eastAsia="zh-CN"/>
        </w:rPr>
      </w:pPr>
      <w:r>
        <w:rPr>
          <w:rFonts w:hint="eastAsia"/>
          <w:lang w:val="en-US" w:eastAsia="zh-CN"/>
        </w:rPr>
        <w:t>2、退伍大学生</w:t>
      </w:r>
      <w:r>
        <w:rPr>
          <w:rFonts w:hint="eastAsia"/>
        </w:rPr>
        <w:t>奖学金</w:t>
      </w:r>
      <w:r>
        <w:rPr>
          <w:rFonts w:hint="eastAsia"/>
          <w:lang w:val="en-US" w:eastAsia="zh-CN"/>
        </w:rPr>
        <w:t>的评审工作，在学生开展学年总结、综合测评及社团内总结的基础上进行。退伍大学生</w:t>
      </w:r>
      <w:r>
        <w:rPr>
          <w:rFonts w:hint="eastAsia"/>
        </w:rPr>
        <w:t>奖学金</w:t>
      </w:r>
      <w:r>
        <w:rPr>
          <w:rFonts w:hint="eastAsia"/>
          <w:lang w:val="en-US" w:eastAsia="zh-CN"/>
        </w:rPr>
        <w:t>获奖学生应具有我校正式学籍、在大学二年级以前（含二年级）入伍，并退伍复学后在校满一年的优秀学生。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lang w:val="en-US" w:eastAsia="zh-CN"/>
        </w:rPr>
      </w:pPr>
      <w:r>
        <w:rPr>
          <w:rFonts w:hint="eastAsia"/>
          <w:b/>
          <w:lang w:val="en-US" w:eastAsia="zh-CN"/>
        </w:rPr>
        <w:t>二、评审条件</w:t>
      </w:r>
      <w:r>
        <w:rPr>
          <w:rFonts w:hint="eastAsia"/>
          <w:lang w:val="en-US" w:eastAsia="zh-CN"/>
        </w:rPr>
        <w:br w:type="textWrapping"/>
      </w:r>
      <w:r>
        <w:rPr>
          <w:rFonts w:hint="eastAsia"/>
          <w:lang w:val="en-US" w:eastAsia="zh-CN"/>
        </w:rPr>
        <w:t xml:space="preserve">    1、以学生德、智、体综合测评结果为依据，在当学年智育成绩学分绩点3.0、德育成绩80分以上，且附加分不为0的退伍学生中产生；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2、热爱社会主义祖国，拥护中国共产党的领导； </w:t>
      </w:r>
      <w:r>
        <w:rPr>
          <w:rFonts w:hint="eastAsia"/>
          <w:lang w:val="en-US" w:eastAsia="zh-CN"/>
        </w:rPr>
        <w:br w:type="textWrapping"/>
      </w:r>
      <w:r>
        <w:rPr>
          <w:rFonts w:hint="eastAsia"/>
          <w:lang w:val="en-US" w:eastAsia="zh-CN"/>
        </w:rPr>
        <w:t xml:space="preserve">    3、遵守宪法和法律，遵守学校规章制度； </w:t>
      </w:r>
      <w:r>
        <w:rPr>
          <w:rFonts w:hint="eastAsia"/>
          <w:lang w:val="en-US" w:eastAsia="zh-CN"/>
        </w:rPr>
        <w:br w:type="textWrapping"/>
      </w:r>
      <w:r>
        <w:rPr>
          <w:rFonts w:hint="eastAsia"/>
          <w:lang w:val="en-US" w:eastAsia="zh-CN"/>
        </w:rPr>
        <w:t xml:space="preserve">    4、诚实守信，道德品质优良； </w:t>
      </w:r>
      <w:bookmarkStart w:id="5" w:name="_GoBack"/>
      <w:bookmarkEnd w:id="5"/>
      <w:r>
        <w:rPr>
          <w:rFonts w:hint="eastAsia"/>
          <w:lang w:val="en-US" w:eastAsia="zh-CN"/>
        </w:rPr>
        <w:br w:type="textWrapping"/>
      </w:r>
      <w:r>
        <w:rPr>
          <w:rFonts w:hint="eastAsia"/>
          <w:lang w:val="en-US" w:eastAsia="zh-CN"/>
        </w:rPr>
        <w:t xml:space="preserve">    5、在校园国防教育活动、社团文体活动、社会实践、综合素质等方面突出。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b/>
          <w:bCs/>
          <w:lang w:val="en-US" w:eastAsia="zh-CN"/>
        </w:rPr>
      </w:pPr>
      <w:r>
        <w:rPr>
          <w:rFonts w:hint="eastAsia"/>
          <w:b/>
          <w:bCs/>
          <w:lang w:val="en-US" w:eastAsia="zh-CN"/>
        </w:rPr>
        <w:t>三、评审工作程序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1、符合条件的退伍学生可根据评审条件向所在学院自愿提出申请，并填写《北京工商大学退伍大学生士兵“戎耀奖学金”审批表》；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2、学院受理学生的申请，并依据退伍大学生奖学金的评审条件、要求，组织初审工作，按规定日期将符合获奖基本条件的退伍学生申请材料提交学生工作部审核；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3、学生工作部组织对各学院提交的所有初审通过的退伍学生材料进行差额评审，确定最终入选名单，并对获奖学生名单进行公示，公示期为五个工作日，在公示期内受理学生的意见。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4、同一学年内，获得退伍大学生奖学金的学生可以同时申请并获得北京市国家助学金，但不能同时获得国家奖学金和国家励志奖学金；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5、获得退伍大学生奖学金的学生由学校颁发《荣誉证书》；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6、退伍大学生奖学金通过北京银行卡一次发给获奖学生。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本办法由学生工作部（处）负责解释，自2017年9月1日起实行。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w:t>
      </w:r>
    </w:p>
    <w:p>
      <w:pPr/>
      <w:r>
        <w:rPr>
          <w:rFonts w:hint="eastAsia"/>
        </w:rPr>
        <w:t xml:space="preserve">                                                              　　　      　      </w:t>
      </w:r>
    </w:p>
    <w:p>
      <w:pPr>
        <w:ind w:firstLine="2310" w:firstLineChars="1100"/>
      </w:pPr>
    </w:p>
    <w:sectPr>
      <w:headerReference r:id="rId3" w:type="default"/>
      <w:pgSz w:w="11906" w:h="16838"/>
      <w:pgMar w:top="1077" w:right="1361" w:bottom="107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3000509000000000000"/>
    <w:charset w:val="86"/>
    <w:family w:val="script"/>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2394939">
    <w:nsid w:val="585B8D3B"/>
    <w:multiLevelType w:val="singleLevel"/>
    <w:tmpl w:val="585B8D3B"/>
    <w:lvl w:ilvl="0" w:tentative="1">
      <w:start w:val="1"/>
      <w:numFmt w:val="chineseCounting"/>
      <w:suff w:val="nothing"/>
      <w:lvlText w:val="%1、"/>
      <w:lvlJc w:val="left"/>
    </w:lvl>
  </w:abstractNum>
  <w:num w:numId="1">
    <w:abstractNumId w:val="1482394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96ABC"/>
    <w:rsid w:val="000E6561"/>
    <w:rsid w:val="00172A27"/>
    <w:rsid w:val="005E1145"/>
    <w:rsid w:val="007760D3"/>
    <w:rsid w:val="009347AF"/>
    <w:rsid w:val="00961994"/>
    <w:rsid w:val="00B0140A"/>
    <w:rsid w:val="00B85F5B"/>
    <w:rsid w:val="00FB260C"/>
    <w:rsid w:val="01FB0DBC"/>
    <w:rsid w:val="02AE20E7"/>
    <w:rsid w:val="05740C00"/>
    <w:rsid w:val="067F0EE6"/>
    <w:rsid w:val="09E5718D"/>
    <w:rsid w:val="15245462"/>
    <w:rsid w:val="16175F3A"/>
    <w:rsid w:val="171D577D"/>
    <w:rsid w:val="18B429E3"/>
    <w:rsid w:val="1C6520A3"/>
    <w:rsid w:val="1DAD11B2"/>
    <w:rsid w:val="1FA4114D"/>
    <w:rsid w:val="226E27B8"/>
    <w:rsid w:val="2CBE544F"/>
    <w:rsid w:val="2F2014CC"/>
    <w:rsid w:val="31FA6D15"/>
    <w:rsid w:val="41641C45"/>
    <w:rsid w:val="434500CD"/>
    <w:rsid w:val="4AF076BF"/>
    <w:rsid w:val="4D1A4BEA"/>
    <w:rsid w:val="4E581247"/>
    <w:rsid w:val="559B1A02"/>
    <w:rsid w:val="593861F0"/>
    <w:rsid w:val="5F2162D8"/>
    <w:rsid w:val="60A26245"/>
    <w:rsid w:val="69523D55"/>
    <w:rsid w:val="6C7672F4"/>
    <w:rsid w:val="76040001"/>
    <w:rsid w:val="7AEC52BB"/>
    <w:rsid w:val="7EBE04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50" w:after="150"/>
      <w:jc w:val="left"/>
      <w:outlineLvl w:val="1"/>
    </w:pPr>
    <w:rPr>
      <w:rFonts w:ascii="宋体" w:hAnsi="宋体" w:cs="宋体"/>
      <w:b/>
      <w:bCs/>
      <w:kern w:val="0"/>
      <w:sz w:val="27"/>
      <w:szCs w:val="27"/>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paragraph" w:customStyle="1" w:styleId="9">
    <w:name w:val="Char Char Char Char Char Char Char"/>
    <w:basedOn w:val="3"/>
    <w:qFormat/>
    <w:uiPriority w:val="0"/>
    <w:pPr>
      <w:spacing w:line="360" w:lineRule="auto"/>
    </w:pPr>
    <w:rPr>
      <w:rFonts w:ascii="Tahoma" w:hAnsi="Tahom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1</Pages>
  <Words>203</Words>
  <Characters>1158</Characters>
  <Lines>9</Lines>
  <Paragraphs>2</Paragraphs>
  <ScaleCrop>false</ScaleCrop>
  <LinksUpToDate>false</LinksUpToDate>
  <CharactersWithSpaces>1359</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2015-10-29T02:17:00Z</dcterms:created>
  <dc:creator>ZZZX1</dc:creator>
  <cp:lastModifiedBy>xsc04</cp:lastModifiedBy>
  <cp:lastPrinted>2017-01-03T01:43:00Z</cp:lastPrinted>
  <dcterms:modified xsi:type="dcterms:W3CDTF">2021-09-16T09:02:54Z</dcterms:modified>
  <dc:title>北京工商大学“91奖学金”实施办法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